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-1505/202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№86MS0032-01-2024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87-95</w:t>
      </w:r>
    </w:p>
    <w:p>
      <w:pPr>
        <w:spacing w:before="0" w:after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2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>кого автономного округа - Югры Светлана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/>
        <w:ind w:left="10" w:right="1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Миназитдинова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</w:t>
      </w:r>
      <w:r>
        <w:rPr>
          <w:rFonts w:ascii="Times New Roman" w:eastAsia="Times New Roman" w:hAnsi="Times New Roman" w:cs="Times New Roman"/>
          <w:sz w:val="28"/>
          <w:szCs w:val="28"/>
        </w:rPr>
        <w:t>Вильнюсовича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совершение правонарушений, предусмотренных главой 6 Кодекса Российской Федерации об административных правонарушениях.</w:t>
      </w:r>
    </w:p>
    <w:p>
      <w:pPr>
        <w:widowControl w:val="0"/>
        <w:spacing w:before="0" w:after="0" w:line="322" w:lineRule="atLeast"/>
        <w:ind w:left="4330"/>
      </w:pPr>
    </w:p>
    <w:p>
      <w:pPr>
        <w:widowControl w:val="0"/>
        <w:spacing w:before="0" w:after="0" w:line="322" w:lineRule="atLeast"/>
        <w:ind w:left="4330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22" w:lineRule="atLeast"/>
        <w:ind w:left="5" w:right="10" w:firstLine="749"/>
        <w:jc w:val="both"/>
      </w:pP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07.04.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</w:rPr>
        <w:t>03:38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Миназитдинов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</w:t>
      </w:r>
      <w:r>
        <w:rPr>
          <w:rFonts w:ascii="Times New Roman" w:eastAsia="Times New Roman" w:hAnsi="Times New Roman" w:cs="Times New Roman"/>
          <w:sz w:val="28"/>
          <w:szCs w:val="28"/>
        </w:rPr>
        <w:t>АО-Югр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нанес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телесные повреждения </w:t>
      </w:r>
      <w:r>
        <w:rPr>
          <w:rStyle w:val="cat-UserDefinedgrp-31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9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ударив правой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рукой в область </w:t>
      </w:r>
      <w:r>
        <w:rPr>
          <w:rFonts w:ascii="Times New Roman" w:eastAsia="Times New Roman" w:hAnsi="Times New Roman" w:cs="Times New Roman"/>
          <w:sz w:val="28"/>
          <w:szCs w:val="28"/>
        </w:rPr>
        <w:t>лица 2 раза, схватил за одежду и тряс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данных действий </w:t>
      </w:r>
      <w:r>
        <w:rPr>
          <w:rStyle w:val="cat-UserDefinedgrp-30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физическую боль.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не содержат уголовно наказуемого деяния, последс</w:t>
      </w:r>
      <w:r>
        <w:rPr>
          <w:rFonts w:ascii="Times New Roman" w:eastAsia="Times New Roman" w:hAnsi="Times New Roman" w:cs="Times New Roman"/>
          <w:sz w:val="28"/>
          <w:szCs w:val="28"/>
        </w:rPr>
        <w:t>твия, указанные в ст. 115 УК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Миназитдинов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предоставил заявление о рассмотрении дела в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Style w:val="cat-UserDefinedgrp-30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предоставил заявление о рассмотрении дела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Судья считает возможным рассмотреть дело в отсутствие лица, привлекаемого к административной ответственности потерпевшего по имеющимся в деле доказательствам.</w:t>
      </w: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Миназитдинова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983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03.05.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рапорт</w:t>
      </w:r>
      <w:r>
        <w:rPr>
          <w:rFonts w:ascii="Times New Roman" w:eastAsia="Times New Roman" w:hAnsi="Times New Roman" w:cs="Times New Roman"/>
          <w:sz w:val="28"/>
          <w:szCs w:val="28"/>
        </w:rPr>
        <w:t>ам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допроса </w:t>
      </w:r>
      <w:r>
        <w:rPr>
          <w:rFonts w:ascii="Times New Roman" w:eastAsia="Times New Roman" w:hAnsi="Times New Roman" w:cs="Times New Roman"/>
          <w:sz w:val="28"/>
          <w:szCs w:val="28"/>
        </w:rPr>
        <w:t>МиназитдиноваА.В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допроса </w:t>
      </w:r>
      <w:r>
        <w:rPr>
          <w:rStyle w:val="cat-UserDefinedgrp-31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совокупность исследованных доказательств,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Миназитдинова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редставленные по данному делу доказательства были оценены в совокупности с другими материалами дела об административном правонарушении в соответствии с требованиями ст. 26.11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с позиции соблюдения требований закона при их получении ч. 3 ст. 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Миназитдинова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6.1.1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6.1.1. Кодекса Российской Федерации об административных правонарушениях,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29.10 Кодекса Российской Федерации об административном правонарушении,</w:t>
      </w:r>
    </w:p>
    <w:p>
      <w:pPr>
        <w:spacing w:before="0" w:after="0"/>
        <w:ind w:firstLine="72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Миназитдинова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</w:t>
      </w:r>
      <w:r>
        <w:rPr>
          <w:rFonts w:ascii="Times New Roman" w:eastAsia="Times New Roman" w:hAnsi="Times New Roman" w:cs="Times New Roman"/>
          <w:sz w:val="28"/>
          <w:szCs w:val="28"/>
        </w:rPr>
        <w:t>Вильнюсовича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6.1.1 Кодекса Российской Федерации об административном правонарушении и назначить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/пять тысяч/ рублей.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860101001, ОКТМО 71826000,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063010101140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25003852406184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UserDefinedgrp-31rplc-21">
    <w:name w:val="cat-UserDefined grp-31 rplc-21"/>
    <w:basedOn w:val="DefaultParagraphFont"/>
  </w:style>
  <w:style w:type="character" w:customStyle="1" w:styleId="cat-UserDefinedgrp-29rplc-23">
    <w:name w:val="cat-UserDefined grp-29 rplc-23"/>
    <w:basedOn w:val="DefaultParagraphFont"/>
  </w:style>
  <w:style w:type="character" w:customStyle="1" w:styleId="cat-UserDefinedgrp-30rplc-25">
    <w:name w:val="cat-UserDefined grp-30 rplc-25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1rplc-31">
    <w:name w:val="cat-UserDefined grp-3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